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76035">
      <w:pPr>
        <w:pStyle w:val="Titolo2"/>
      </w:pPr>
      <w:r>
        <w:rPr>
          <w:noProof/>
          <w:lang w:eastAsia="it-IT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2576830</wp:posOffset>
            </wp:positionH>
            <wp:positionV relativeFrom="paragraph">
              <wp:posOffset>130175</wp:posOffset>
            </wp:positionV>
            <wp:extent cx="791845" cy="583565"/>
            <wp:effectExtent l="19050" t="0" r="8255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08" t="-276" r="-208" b="-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583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BDF">
        <w:t>CITTÀ  DI  AULLA</w:t>
      </w:r>
    </w:p>
    <w:p w:rsidR="00000000" w:rsidRDefault="00423BDF">
      <w:pPr>
        <w:jc w:val="center"/>
      </w:pPr>
      <w:r>
        <w:rPr>
          <w:b/>
        </w:rPr>
        <w:t>PROVINCIA DI MASSA CARRARA</w:t>
      </w:r>
    </w:p>
    <w:p w:rsidR="00000000" w:rsidRDefault="00423BDF">
      <w:pPr>
        <w:jc w:val="center"/>
      </w:pPr>
      <w:r>
        <w:t>———</w:t>
      </w:r>
    </w:p>
    <w:p w:rsidR="00000000" w:rsidRDefault="00423BDF">
      <w:pPr>
        <w:jc w:val="right"/>
        <w:rPr>
          <w:b/>
          <w:bCs/>
          <w:sz w:val="28"/>
          <w:szCs w:val="28"/>
        </w:rPr>
      </w:pPr>
    </w:p>
    <w:p w:rsidR="00000000" w:rsidRDefault="00423BDF">
      <w:pPr>
        <w:pStyle w:val="Titolo1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AVVISO PUBBLICO PER LA CONCESSIONE IN USO TEMPORANEO E NON ESCLUSIVO DELLA PALESTRA COMUNALE  PRESSO IL CENTRO SCOLASTICO SPORTIVO “SALVO D’ ACQUISTO” QUERCIA DI AULLA (MS) - STAGIONE SPORTIVA 2023-24</w:t>
      </w:r>
    </w:p>
    <w:p w:rsidR="00000000" w:rsidRDefault="00423BDF">
      <w:pPr>
        <w:jc w:val="center"/>
        <w:rPr>
          <w:szCs w:val="24"/>
        </w:rPr>
      </w:pPr>
    </w:p>
    <w:p w:rsidR="00000000" w:rsidRDefault="00423BDF">
      <w:pPr>
        <w:jc w:val="center"/>
        <w:rPr>
          <w:szCs w:val="24"/>
        </w:rPr>
      </w:pPr>
    </w:p>
    <w:p w:rsidR="00000000" w:rsidRDefault="00423BDF">
      <w:pPr>
        <w:jc w:val="center"/>
      </w:pPr>
      <w:r>
        <w:rPr>
          <w:b/>
          <w:bCs/>
          <w:szCs w:val="24"/>
        </w:rPr>
        <w:t>1 –</w:t>
      </w:r>
      <w:r>
        <w:rPr>
          <w:b/>
          <w:bCs/>
          <w:szCs w:val="24"/>
        </w:rPr>
        <w:t xml:space="preserve"> OGGETTO DEL BANDO</w:t>
      </w: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both"/>
      </w:pPr>
      <w:r>
        <w:rPr>
          <w:szCs w:val="24"/>
        </w:rPr>
        <w:t xml:space="preserve">Al fine di promuovere ed incentivare l'attività sportiva, il Comune di Aulla intende procedere alla concessione in uso, temporaneo e non esclusivo, della palestra comunale  presso il Centro Sportivo “S. D’ Acquisto” località Quercia di </w:t>
      </w:r>
      <w:r>
        <w:rPr>
          <w:szCs w:val="24"/>
        </w:rPr>
        <w:t xml:space="preserve">Aulla, per lo svolgimento di corsi e attività di allenamento relativi a discipline sportive compatibili con la palestra stessa. </w:t>
      </w:r>
    </w:p>
    <w:p w:rsidR="00000000" w:rsidRDefault="00423BDF">
      <w:pPr>
        <w:jc w:val="both"/>
      </w:pPr>
      <w:r>
        <w:rPr>
          <w:szCs w:val="24"/>
        </w:rPr>
        <w:t>La palestra  potrà essere concessa, nel periodo 25</w:t>
      </w:r>
      <w:r>
        <w:rPr>
          <w:b/>
          <w:bCs/>
          <w:szCs w:val="24"/>
        </w:rPr>
        <w:t xml:space="preserve"> settembre 2023 / 30 giugno 2024,</w:t>
      </w:r>
      <w:r>
        <w:rPr>
          <w:szCs w:val="24"/>
        </w:rPr>
        <w:t xml:space="preserve"> in orario extrascolastico, nei seguenti gio</w:t>
      </w:r>
      <w:r>
        <w:rPr>
          <w:szCs w:val="24"/>
        </w:rPr>
        <w:t>rni e orari: dal lunedì al sabato, dalle ore 14,00 alle ore 20,00</w:t>
      </w:r>
    </w:p>
    <w:p w:rsidR="00000000" w:rsidRDefault="00423BDF">
      <w:pPr>
        <w:jc w:val="both"/>
      </w:pP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center"/>
      </w:pPr>
      <w:r>
        <w:rPr>
          <w:b/>
          <w:bCs/>
          <w:szCs w:val="24"/>
        </w:rPr>
        <w:t>2 -  REQUISITI DI  PARTECIPAZIONE</w:t>
      </w: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both"/>
      </w:pPr>
      <w:r>
        <w:rPr>
          <w:szCs w:val="24"/>
        </w:rPr>
        <w:t>Sono ammesse a partecipare al presente avviso le Società e Associazioni Sportive Dilettantistiche che siano affiliate alle Federazioni Sportive o ad Enti</w:t>
      </w:r>
      <w:r>
        <w:rPr>
          <w:szCs w:val="24"/>
        </w:rPr>
        <w:t xml:space="preserve"> di Promozione Sportiva.</w:t>
      </w: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center"/>
      </w:pPr>
      <w:r>
        <w:rPr>
          <w:b/>
          <w:bCs/>
          <w:szCs w:val="24"/>
        </w:rPr>
        <w:t>3 – TERMINI E MODALITÀ DI PRESENTAZIONE DELLE DOMANDE</w:t>
      </w:r>
    </w:p>
    <w:p w:rsidR="00000000" w:rsidRDefault="00423BDF">
      <w:pPr>
        <w:jc w:val="center"/>
        <w:rPr>
          <w:szCs w:val="24"/>
        </w:rPr>
      </w:pPr>
    </w:p>
    <w:p w:rsidR="00000000" w:rsidRDefault="00423BDF">
      <w:pPr>
        <w:jc w:val="both"/>
      </w:pPr>
      <w:r>
        <w:rPr>
          <w:color w:val="000000"/>
          <w:szCs w:val="24"/>
        </w:rPr>
        <w:t>Le domande di partecipazione al seguente avviso, redatte sull'apposito modulo predisposto dal Comune di Aulla e sottoscritte dal Legale rappresentante della Associazione / Soc</w:t>
      </w:r>
      <w:r>
        <w:rPr>
          <w:color w:val="000000"/>
          <w:szCs w:val="24"/>
        </w:rPr>
        <w:t xml:space="preserve">ietà dovranno essere presentate entro il giorno </w:t>
      </w:r>
      <w:r>
        <w:rPr>
          <w:b/>
          <w:color w:val="000000"/>
          <w:szCs w:val="24"/>
        </w:rPr>
        <w:t>20</w:t>
      </w:r>
      <w:r>
        <w:rPr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 settembre 2023</w:t>
      </w:r>
      <w:r>
        <w:rPr>
          <w:szCs w:val="24"/>
        </w:rPr>
        <w:t xml:space="preserve">, </w:t>
      </w:r>
      <w:r>
        <w:rPr>
          <w:spacing w:val="-2"/>
          <w:szCs w:val="24"/>
        </w:rPr>
        <w:t xml:space="preserve"> </w:t>
      </w:r>
      <w:r>
        <w:rPr>
          <w:szCs w:val="24"/>
        </w:rPr>
        <w:t>con una</w:t>
      </w:r>
      <w:r>
        <w:rPr>
          <w:spacing w:val="-2"/>
          <w:szCs w:val="24"/>
        </w:rPr>
        <w:t xml:space="preserve"> </w:t>
      </w:r>
      <w:r>
        <w:rPr>
          <w:szCs w:val="24"/>
        </w:rPr>
        <w:t>delle</w:t>
      </w:r>
      <w:r>
        <w:rPr>
          <w:spacing w:val="1"/>
          <w:szCs w:val="24"/>
        </w:rPr>
        <w:t xml:space="preserve"> </w:t>
      </w:r>
      <w:r>
        <w:rPr>
          <w:szCs w:val="24"/>
        </w:rPr>
        <w:t>seguenti modalità:</w:t>
      </w:r>
    </w:p>
    <w:p w:rsidR="00000000" w:rsidRDefault="00423BDF">
      <w:pPr>
        <w:pStyle w:val="Corpodeltesto"/>
        <w:widowControl/>
        <w:spacing w:after="0"/>
        <w:jc w:val="both"/>
      </w:pPr>
    </w:p>
    <w:p w:rsidR="00000000" w:rsidRDefault="00423BDF">
      <w:pPr>
        <w:numPr>
          <w:ilvl w:val="0"/>
          <w:numId w:val="3"/>
        </w:numPr>
        <w:tabs>
          <w:tab w:val="left" w:pos="384"/>
        </w:tabs>
        <w:spacing w:line="242" w:lineRule="atLeast"/>
        <w:ind w:left="244" w:right="127"/>
        <w:jc w:val="both"/>
      </w:pPr>
      <w:r>
        <w:t>consegna a mano presso l'Ufficio Protocollo Generale del Comune di Aulla (Palazzo Comunale -</w:t>
      </w:r>
      <w:r>
        <w:rPr>
          <w:spacing w:val="-57"/>
        </w:rPr>
        <w:t xml:space="preserve"> </w:t>
      </w:r>
      <w:r>
        <w:t>Piazza Gramsci n. 24 - piano terra) ; orario al pubblico: da</w:t>
      </w:r>
      <w:r>
        <w:t>l lunedì al venerdì, dalle ore 9,00 alle</w:t>
      </w:r>
      <w:r>
        <w:rPr>
          <w:spacing w:val="1"/>
        </w:rPr>
        <w:t xml:space="preserve"> </w:t>
      </w:r>
      <w:r>
        <w:t>ore</w:t>
      </w:r>
      <w:r>
        <w:rPr>
          <w:spacing w:val="1"/>
        </w:rPr>
        <w:t xml:space="preserve"> </w:t>
      </w:r>
      <w:r>
        <w:t>12,00, il giovedì anche dalle ore 15,00 alle ore 17,00;</w:t>
      </w:r>
    </w:p>
    <w:p w:rsidR="00000000" w:rsidRDefault="00423BDF">
      <w:pPr>
        <w:numPr>
          <w:ilvl w:val="0"/>
          <w:numId w:val="3"/>
        </w:numPr>
        <w:tabs>
          <w:tab w:val="left" w:pos="384"/>
        </w:tabs>
        <w:spacing w:line="274" w:lineRule="atLeast"/>
        <w:ind w:left="383" w:hanging="140"/>
        <w:jc w:val="both"/>
      </w:pPr>
      <w:r>
        <w:t>trasmissione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PEC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6" w:history="1">
        <w:r>
          <w:rPr>
            <w:rStyle w:val="Collegamentoipertestuale"/>
            <w:color w:val="0000FF"/>
          </w:rPr>
          <w:t>comune.aulla@postacert.toscana.it</w:t>
        </w:r>
      </w:hyperlink>
      <w:r>
        <w:rPr>
          <w:color w:val="0000FF"/>
          <w:u w:val="single"/>
        </w:rPr>
        <w:t>.</w:t>
      </w:r>
    </w:p>
    <w:p w:rsidR="00000000" w:rsidRDefault="00423BDF">
      <w:pPr>
        <w:tabs>
          <w:tab w:val="left" w:pos="384"/>
        </w:tabs>
        <w:spacing w:line="274" w:lineRule="atLeast"/>
        <w:ind w:left="243"/>
        <w:jc w:val="both"/>
      </w:pPr>
    </w:p>
    <w:p w:rsidR="00000000" w:rsidRDefault="00423BDF">
      <w:pPr>
        <w:jc w:val="both"/>
      </w:pPr>
      <w:r>
        <w:rPr>
          <w:color w:val="000000"/>
          <w:szCs w:val="24"/>
        </w:rPr>
        <w:t>I moduli di d</w:t>
      </w:r>
      <w:r>
        <w:rPr>
          <w:color w:val="000000"/>
          <w:szCs w:val="24"/>
        </w:rPr>
        <w:t>omanda possono essere scaricati dal sito internet del Comune di Aulla all'indirizzo</w:t>
      </w:r>
      <w:r>
        <w:rPr>
          <w:color w:val="000000"/>
          <w:spacing w:val="-57"/>
          <w:szCs w:val="24"/>
        </w:rPr>
        <w:t xml:space="preserve"> </w:t>
      </w:r>
      <w:r>
        <w:rPr>
          <w:color w:val="0000FF"/>
          <w:szCs w:val="24"/>
          <w:u w:val="single"/>
        </w:rPr>
        <w:t>www.comune.aulla.ms.it.</w:t>
      </w: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center"/>
      </w:pPr>
      <w:r>
        <w:rPr>
          <w:b/>
          <w:bCs/>
          <w:szCs w:val="24"/>
        </w:rPr>
        <w:t xml:space="preserve">4 – CRITERI DI ASSEGNAZIONE </w:t>
      </w:r>
    </w:p>
    <w:p w:rsidR="00000000" w:rsidRDefault="00423BDF">
      <w:pPr>
        <w:jc w:val="center"/>
        <w:rPr>
          <w:b/>
          <w:bCs/>
          <w:szCs w:val="24"/>
        </w:rPr>
      </w:pPr>
    </w:p>
    <w:p w:rsidR="00000000" w:rsidRDefault="00423BDF">
      <w:pPr>
        <w:jc w:val="both"/>
      </w:pPr>
      <w:r>
        <w:rPr>
          <w:szCs w:val="24"/>
        </w:rPr>
        <w:t>Ciascuna Associazione / Società, nella domanda di partecipazione, dovrà indicare i giorni ed orari di preferibile uti</w:t>
      </w:r>
      <w:r>
        <w:rPr>
          <w:szCs w:val="24"/>
        </w:rPr>
        <w:t>lizzo, fino ad un massimo di sei ore settimanali.</w:t>
      </w:r>
    </w:p>
    <w:p w:rsidR="00000000" w:rsidRDefault="00423BDF">
      <w:pPr>
        <w:jc w:val="both"/>
      </w:pPr>
      <w:r>
        <w:rPr>
          <w:szCs w:val="24"/>
        </w:rPr>
        <w:t xml:space="preserve">Qualora due o più Associazioni / Società chiedessero l'utilizzo della palestra in giorni e orari concomitanti, sarà organizzato un incontro al fine di raggiungere un accordo tra i richiedenti per il </w:t>
      </w:r>
      <w:r>
        <w:rPr>
          <w:szCs w:val="24"/>
        </w:rPr>
        <w:lastRenderedPageBreak/>
        <w:t>riparto</w:t>
      </w:r>
      <w:r>
        <w:rPr>
          <w:szCs w:val="24"/>
        </w:rPr>
        <w:t xml:space="preserve"> delle ore e dei giorni di utilizzo.</w:t>
      </w:r>
    </w:p>
    <w:p w:rsidR="00000000" w:rsidRDefault="00423BDF">
      <w:pPr>
        <w:jc w:val="both"/>
      </w:pPr>
      <w:r>
        <w:rPr>
          <w:szCs w:val="24"/>
        </w:rPr>
        <w:t>Qualora l'accordo non sia raggiunto, si applicheranno i seguenti criteri di priorità stabiliti con deliberazione G.C. n. 163 del 29.09.2022:</w:t>
      </w:r>
    </w:p>
    <w:p w:rsidR="00000000" w:rsidRDefault="00423BDF">
      <w:pPr>
        <w:jc w:val="both"/>
      </w:pPr>
      <w:r>
        <w:rPr>
          <w:szCs w:val="24"/>
        </w:rPr>
        <w:t xml:space="preserve">1) </w:t>
      </w:r>
      <w:r>
        <w:rPr>
          <w:rFonts w:eastAsia="Times New Roman"/>
          <w:color w:val="000000"/>
          <w:szCs w:val="24"/>
        </w:rPr>
        <w:t xml:space="preserve">Sede legale della Associazione / Società Sportiva nel Comune di Aulla. </w:t>
      </w:r>
    </w:p>
    <w:p w:rsidR="00000000" w:rsidRDefault="00423BDF">
      <w:pPr>
        <w:jc w:val="both"/>
      </w:pPr>
      <w:r>
        <w:rPr>
          <w:rFonts w:eastAsia="Times New Roman"/>
          <w:color w:val="000000"/>
          <w:szCs w:val="24"/>
        </w:rPr>
        <w:t xml:space="preserve">2) </w:t>
      </w:r>
      <w:r>
        <w:rPr>
          <w:rFonts w:eastAsia="Times New Roman"/>
          <w:color w:val="000000"/>
          <w:szCs w:val="24"/>
        </w:rPr>
        <w:t>Maggior numero di tesserati dalla Associazione / Società Sportiva (riferimento stagione sportiva 2022/2023).</w:t>
      </w:r>
    </w:p>
    <w:p w:rsidR="00000000" w:rsidRDefault="00423BDF">
      <w:pPr>
        <w:jc w:val="both"/>
      </w:pPr>
      <w:r>
        <w:rPr>
          <w:rFonts w:eastAsia="Times New Roman"/>
          <w:color w:val="000000"/>
          <w:szCs w:val="24"/>
        </w:rPr>
        <w:t xml:space="preserve">3) Ordine cronologico di presentazione della domanda </w:t>
      </w:r>
    </w:p>
    <w:p w:rsidR="00000000" w:rsidRDefault="00423BDF">
      <w:pPr>
        <w:jc w:val="both"/>
      </w:pPr>
      <w:r>
        <w:rPr>
          <w:rFonts w:eastAsia="Times New Roman"/>
          <w:color w:val="000000"/>
          <w:szCs w:val="24"/>
        </w:rPr>
        <w:t>Nella domanda di partecipazione ciascuna Associazione/ Società  potrà anche richiedere ulteri</w:t>
      </w:r>
      <w:r>
        <w:rPr>
          <w:rFonts w:eastAsia="Times New Roman"/>
          <w:color w:val="000000"/>
          <w:szCs w:val="24"/>
        </w:rPr>
        <w:t>ori ore (oltre le sei settimanali) che il Comune potrà eventualmente concedere, una volta evase tutte le richieste pervenute, qualora rimanessero fasce orarie disponibili.</w:t>
      </w:r>
    </w:p>
    <w:p w:rsidR="00000000" w:rsidRDefault="00423BDF">
      <w:pPr>
        <w:pStyle w:val="Corpodeltesto"/>
        <w:widowControl/>
        <w:spacing w:after="0"/>
      </w:pPr>
    </w:p>
    <w:p w:rsidR="00000000" w:rsidRDefault="00423BDF">
      <w:pPr>
        <w:pStyle w:val="Corpodeltesto"/>
        <w:widowControl/>
        <w:spacing w:after="0"/>
      </w:pPr>
      <w:r>
        <w:rPr>
          <w:rFonts w:eastAsia="Times New Roman"/>
        </w:rPr>
        <w:t xml:space="preserve"> </w:t>
      </w:r>
    </w:p>
    <w:p w:rsidR="00000000" w:rsidRDefault="00423BDF">
      <w:pPr>
        <w:jc w:val="center"/>
      </w:pPr>
      <w:r>
        <w:rPr>
          <w:rFonts w:eastAsia="Times New Roman"/>
          <w:szCs w:val="24"/>
        </w:rPr>
        <w:t xml:space="preserve">  </w:t>
      </w:r>
      <w:r>
        <w:rPr>
          <w:b/>
          <w:bCs/>
          <w:szCs w:val="24"/>
        </w:rPr>
        <w:t xml:space="preserve">5 – TARIFFE E CAUZIONI </w:t>
      </w: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both"/>
      </w:pPr>
      <w:r>
        <w:rPr>
          <w:rFonts w:eastAsia="Times New Roman"/>
          <w:szCs w:val="24"/>
        </w:rPr>
        <w:t>Le tariffe per l'utilizzo della palestra, approvate co</w:t>
      </w:r>
      <w:r>
        <w:rPr>
          <w:rFonts w:eastAsia="Times New Roman"/>
          <w:szCs w:val="24"/>
        </w:rPr>
        <w:t>n deliberazione G.C. n. 6 d</w:t>
      </w:r>
      <w:r>
        <w:rPr>
          <w:szCs w:val="24"/>
        </w:rPr>
        <w:t xml:space="preserve">el 02.02.2023, sono le seguenti: </w:t>
      </w:r>
    </w:p>
    <w:p w:rsidR="00000000" w:rsidRDefault="00423BDF">
      <w:pPr>
        <w:jc w:val="both"/>
      </w:pPr>
      <w:r>
        <w:rPr>
          <w:szCs w:val="24"/>
        </w:rPr>
        <w:t>- 25,00 euro per ogni ora di utilizzo</w:t>
      </w:r>
    </w:p>
    <w:p w:rsidR="00000000" w:rsidRDefault="00423BDF">
      <w:pPr>
        <w:jc w:val="both"/>
      </w:pPr>
      <w:r>
        <w:rPr>
          <w:szCs w:val="24"/>
        </w:rPr>
        <w:t>Le Associazioni / Società Sportive dovranno inoltre versare una cauzione di €. 100,00, a garanzia del corretto utilizzo della struttura e del ripristino in c</w:t>
      </w:r>
      <w:r>
        <w:rPr>
          <w:szCs w:val="24"/>
        </w:rPr>
        <w:t>aso di danni.</w:t>
      </w:r>
    </w:p>
    <w:p w:rsidR="00000000" w:rsidRDefault="00423BDF">
      <w:pPr>
        <w:jc w:val="both"/>
      </w:pPr>
      <w:r>
        <w:rPr>
          <w:szCs w:val="24"/>
        </w:rPr>
        <w:t>La cauzione dovrà essere versata prima dell'inizio dell'utilizzo.</w:t>
      </w:r>
    </w:p>
    <w:p w:rsidR="00000000" w:rsidRDefault="00423BDF">
      <w:pPr>
        <w:jc w:val="both"/>
      </w:pPr>
      <w:r>
        <w:rPr>
          <w:szCs w:val="24"/>
        </w:rPr>
        <w:t>La somma mensilmente dovuta dovrà essere versata alla Tesoreria Comunale entro il giorno 10 del mese successivo.</w:t>
      </w: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center"/>
      </w:pPr>
      <w:r>
        <w:rPr>
          <w:rFonts w:eastAsia="Times New Roman"/>
          <w:b/>
          <w:bCs/>
          <w:szCs w:val="24"/>
        </w:rPr>
        <w:t xml:space="preserve">   </w:t>
      </w:r>
    </w:p>
    <w:p w:rsidR="00000000" w:rsidRDefault="00423BDF">
      <w:pPr>
        <w:jc w:val="center"/>
      </w:pP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6</w:t>
      </w:r>
      <w:r>
        <w:rPr>
          <w:b/>
          <w:bCs/>
          <w:szCs w:val="24"/>
        </w:rPr>
        <w:t xml:space="preserve"> – OBBLIGHI E DIVIETI A CARICO DEL CONCESSIONARIO </w:t>
      </w:r>
    </w:p>
    <w:p w:rsidR="00000000" w:rsidRDefault="00423BDF">
      <w:pPr>
        <w:jc w:val="both"/>
        <w:rPr>
          <w:b/>
          <w:bCs/>
          <w:szCs w:val="24"/>
        </w:rPr>
      </w:pPr>
    </w:p>
    <w:p w:rsidR="00000000" w:rsidRDefault="00423BDF">
      <w:pPr>
        <w:spacing w:after="120"/>
        <w:jc w:val="both"/>
      </w:pPr>
      <w:r>
        <w:rPr>
          <w:szCs w:val="24"/>
        </w:rPr>
        <w:t>Il c</w:t>
      </w:r>
      <w:r>
        <w:rPr>
          <w:szCs w:val="24"/>
        </w:rPr>
        <w:t>oncessionario dovrà</w:t>
      </w:r>
      <w:r>
        <w:rPr>
          <w:sz w:val="22"/>
          <w:szCs w:val="22"/>
        </w:rPr>
        <w:t>:</w:t>
      </w:r>
    </w:p>
    <w:p w:rsidR="00000000" w:rsidRDefault="00423BDF">
      <w:pPr>
        <w:numPr>
          <w:ilvl w:val="0"/>
          <w:numId w:val="2"/>
        </w:numPr>
        <w:tabs>
          <w:tab w:val="left" w:pos="795"/>
          <w:tab w:val="left" w:pos="796"/>
        </w:tabs>
        <w:ind w:left="475" w:right="902" w:hanging="360"/>
        <w:jc w:val="both"/>
      </w:pPr>
      <w:r>
        <w:t>- utilizzare la palestra per la sola attività richiesta</w:t>
      </w:r>
      <w:r>
        <w:rPr>
          <w:spacing w:val="-12"/>
        </w:rPr>
        <w:t>;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</w:tabs>
        <w:spacing w:before="0"/>
        <w:ind w:left="796" w:hanging="681"/>
        <w:jc w:val="both"/>
      </w:pPr>
      <w:r>
        <w:t>- non subconcedere a terzi l'utilizzo della palestra</w:t>
      </w:r>
      <w:r>
        <w:rPr>
          <w:spacing w:val="-4"/>
        </w:rPr>
        <w:t>;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</w:tabs>
        <w:spacing w:before="0"/>
        <w:ind w:left="793" w:hanging="680"/>
        <w:jc w:val="both"/>
      </w:pPr>
      <w:r>
        <w:t>- osservare scrupolosamente giorni ed orari di utilizzo</w:t>
      </w:r>
      <w:r>
        <w:rPr>
          <w:spacing w:val="-4"/>
        </w:rPr>
        <w:t>;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</w:tabs>
        <w:spacing w:before="0"/>
        <w:ind w:left="793" w:hanging="680"/>
        <w:jc w:val="both"/>
      </w:pPr>
      <w:r>
        <w:rPr>
          <w:spacing w:val="-4"/>
        </w:rPr>
        <w:t>- provvedere ad apertura e chiusura dell'accesso alla palestra/Cent</w:t>
      </w:r>
      <w:r>
        <w:rPr>
          <w:spacing w:val="-4"/>
        </w:rPr>
        <w:t>ro Sportivo nonchè a custodia e sorveglianza durante l'utilizzo;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</w:tabs>
        <w:spacing w:before="0"/>
        <w:ind w:left="793" w:hanging="680"/>
        <w:jc w:val="both"/>
      </w:pPr>
      <w:r>
        <w:rPr>
          <w:spacing w:val="-4"/>
        </w:rPr>
        <w:t>- al termine dell'utilizzo giornaliero, effettuare la pulizia e la disinfezione della palestra e dei servizi annessi con soluzioni a base di ipoclorito di sodio allo 0.1%, di cloro attivo o a</w:t>
      </w:r>
      <w:r>
        <w:rPr>
          <w:spacing w:val="-4"/>
        </w:rPr>
        <w:t>ltri prodotti virucidi autorizzati;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</w:tabs>
        <w:spacing w:before="0"/>
        <w:ind w:left="796" w:hanging="681"/>
        <w:jc w:val="both"/>
      </w:pPr>
      <w:r>
        <w:rPr>
          <w:spacing w:val="-4"/>
        </w:rPr>
        <w:t xml:space="preserve">- attestare l'avvenuta igienizzazione/sanificazione della Palestra sul registro appositamente predisposto in loco per le Società Sportive utilizzatrici dell'Impianto; 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</w:tabs>
        <w:spacing w:before="0"/>
        <w:ind w:left="470" w:right="268" w:hanging="357"/>
        <w:jc w:val="both"/>
      </w:pPr>
      <w:r>
        <w:t xml:space="preserve">- vigilare, durante l'utilizzo, per la tutela ed il </w:t>
      </w:r>
      <w:r>
        <w:t xml:space="preserve">corretto uso delle attrezzature ed impianti    </w:t>
      </w:r>
      <w:r>
        <w:tab/>
        <w:t>presenti nella palestra</w:t>
      </w:r>
      <w:r>
        <w:rPr>
          <w:spacing w:val="-10"/>
        </w:rPr>
        <w:t>;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</w:tabs>
        <w:spacing w:before="0"/>
        <w:ind w:left="470" w:right="112" w:hanging="357"/>
        <w:jc w:val="both"/>
      </w:pPr>
      <w:r>
        <w:t xml:space="preserve">- garantire la copertura assicurativa degli atleti, degli istruttori/allenatori e di quanti altri, a </w:t>
      </w:r>
      <w:r>
        <w:tab/>
        <w:t>qualunque titolo, siano impiegati dalla Società/Associazione Sportiva durante l'u</w:t>
      </w:r>
      <w:r>
        <w:t xml:space="preserve">tilizzo </w:t>
      </w:r>
      <w:r>
        <w:tab/>
        <w:t>concesso</w:t>
      </w:r>
      <w:r>
        <w:rPr>
          <w:spacing w:val="-2"/>
        </w:rPr>
        <w:t>;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  <w:tab w:val="left" w:leader="dot" w:pos="6781"/>
        </w:tabs>
        <w:spacing w:before="0"/>
        <w:ind w:left="796" w:hanging="681"/>
        <w:jc w:val="both"/>
      </w:pPr>
      <w:r>
        <w:t>- consentire l’accesso alla palestra alle sole persone di cui al punto precedente;</w:t>
      </w:r>
    </w:p>
    <w:p w:rsidR="00000000" w:rsidRDefault="00423BDF">
      <w:pPr>
        <w:pStyle w:val="Paragrafoelenco1"/>
        <w:numPr>
          <w:ilvl w:val="0"/>
          <w:numId w:val="2"/>
        </w:numPr>
        <w:tabs>
          <w:tab w:val="left" w:pos="795"/>
          <w:tab w:val="left" w:pos="796"/>
          <w:tab w:val="left" w:leader="dot" w:pos="6781"/>
        </w:tabs>
        <w:spacing w:before="0"/>
        <w:ind w:left="796" w:hanging="681"/>
        <w:jc w:val="both"/>
      </w:pPr>
      <w:r>
        <w:t>- inviare tempestiva segnalazione all'Ufficio Manutenzioni del Comune, qualora dovesse      essere riscontrato il non corretto funzionamento degli impiant</w:t>
      </w:r>
      <w:r>
        <w:t>i elettrico, idraulico e di riscaldamento</w:t>
      </w:r>
      <w:r>
        <w:rPr>
          <w:spacing w:val="-3"/>
        </w:rPr>
        <w:t>.</w:t>
      </w:r>
    </w:p>
    <w:p w:rsidR="00000000" w:rsidRDefault="00423BDF">
      <w:pPr>
        <w:pStyle w:val="Paragrafoelenco1"/>
        <w:tabs>
          <w:tab w:val="left" w:pos="795"/>
          <w:tab w:val="left" w:pos="796"/>
        </w:tabs>
        <w:ind w:right="257"/>
        <w:jc w:val="both"/>
        <w:rPr>
          <w:szCs w:val="24"/>
        </w:rPr>
      </w:pPr>
    </w:p>
    <w:p w:rsidR="00000000" w:rsidRDefault="00423BDF">
      <w:pPr>
        <w:pStyle w:val="Paragrafoelenco1"/>
        <w:tabs>
          <w:tab w:val="left" w:pos="795"/>
          <w:tab w:val="left" w:pos="796"/>
        </w:tabs>
        <w:ind w:right="257"/>
        <w:jc w:val="center"/>
      </w:pPr>
      <w:r>
        <w:rPr>
          <w:b/>
          <w:szCs w:val="24"/>
        </w:rPr>
        <w:t xml:space="preserve">7 </w:t>
      </w:r>
      <w:r>
        <w:rPr>
          <w:szCs w:val="24"/>
        </w:rPr>
        <w:t>-</w:t>
      </w:r>
      <w:r>
        <w:rPr>
          <w:b/>
          <w:szCs w:val="24"/>
        </w:rPr>
        <w:t xml:space="preserve"> DOTAZIONE ED UTILIZZO DEFIBRILLATORI </w:t>
      </w:r>
    </w:p>
    <w:p w:rsidR="00000000" w:rsidRDefault="00423BDF">
      <w:pPr>
        <w:pStyle w:val="Paragrafoelenco1"/>
        <w:tabs>
          <w:tab w:val="left" w:pos="795"/>
          <w:tab w:val="left" w:pos="796"/>
        </w:tabs>
        <w:ind w:left="0" w:right="257" w:firstLine="0"/>
        <w:jc w:val="both"/>
      </w:pPr>
      <w:r>
        <w:rPr>
          <w:szCs w:val="24"/>
        </w:rPr>
        <w:t>Nella palestra non è presente un defibrillatore.</w:t>
      </w:r>
    </w:p>
    <w:p w:rsidR="00000000" w:rsidRDefault="00423BDF">
      <w:pPr>
        <w:pStyle w:val="Corpodeltesto"/>
        <w:widowControl/>
        <w:spacing w:after="0"/>
        <w:jc w:val="both"/>
      </w:pPr>
      <w:r>
        <w:rPr>
          <w:rFonts w:eastAsia="Times New Roman"/>
          <w:color w:val="000000"/>
          <w:szCs w:val="24"/>
        </w:rPr>
        <w:t>La Società /</w:t>
      </w:r>
      <w:r>
        <w:rPr>
          <w:rFonts w:eastAsia="Times New Roman"/>
          <w:iCs/>
          <w:color w:val="000000"/>
          <w:szCs w:val="24"/>
        </w:rPr>
        <w:t>Associazione, nella</w:t>
      </w:r>
      <w:r>
        <w:rPr>
          <w:rFonts w:eastAsia="Times New Roman"/>
          <w:i/>
          <w:iCs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 xml:space="preserve">richiesta di concessione in uso, dovrà dichiarare di essere a conoscenza della normativa </w:t>
      </w:r>
      <w:r>
        <w:rPr>
          <w:rFonts w:eastAsia="Times New Roman"/>
          <w:color w:val="000000"/>
          <w:szCs w:val="24"/>
        </w:rPr>
        <w:t>vigente in materia di dotazione e utilizzo di defibrillatori negli impianti</w:t>
      </w:r>
      <w:r>
        <w:rPr>
          <w:rFonts w:eastAsia="Times New Roman"/>
          <w:i/>
          <w:iCs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lastRenderedPageBreak/>
        <w:t>sportivi e di avere a disposizione un defibrillatore che sarà utilizzato durante i corsi nella palestra del Centro Sportivo.</w:t>
      </w:r>
    </w:p>
    <w:p w:rsidR="00000000" w:rsidRDefault="00423BDF">
      <w:pPr>
        <w:pStyle w:val="Corpodeltesto"/>
        <w:widowControl/>
        <w:spacing w:after="0"/>
        <w:jc w:val="both"/>
      </w:pPr>
      <w:r>
        <w:rPr>
          <w:rFonts w:eastAsia="Times New Roman"/>
          <w:color w:val="000000"/>
          <w:szCs w:val="24"/>
        </w:rPr>
        <w:t xml:space="preserve"> </w:t>
      </w: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center"/>
      </w:pPr>
      <w:r>
        <w:rPr>
          <w:b/>
          <w:bCs/>
          <w:szCs w:val="24"/>
        </w:rPr>
        <w:t>8 – REVOCA, MODIFICA O SOSPENSIONE DELLA CONCESSIONE</w:t>
      </w:r>
      <w:r>
        <w:rPr>
          <w:b/>
          <w:bCs/>
          <w:szCs w:val="24"/>
        </w:rPr>
        <w:t xml:space="preserve"> IN USO</w:t>
      </w:r>
    </w:p>
    <w:p w:rsidR="00000000" w:rsidRDefault="00423BDF">
      <w:pPr>
        <w:jc w:val="both"/>
      </w:pPr>
      <w:r>
        <w:rPr>
          <w:rFonts w:eastAsia="Times New Roman"/>
          <w:szCs w:val="24"/>
        </w:rPr>
        <w:t xml:space="preserve"> </w:t>
      </w:r>
    </w:p>
    <w:p w:rsidR="00000000" w:rsidRDefault="00423BDF">
      <w:pPr>
        <w:jc w:val="both"/>
      </w:pPr>
      <w:r>
        <w:rPr>
          <w:szCs w:val="24"/>
        </w:rPr>
        <w:t>E’ facoltà insindacabile del Comune di Aulla revocare, modificare o sospendere temporaneamente la concessione in uso della palestra qualora si rendesse necessario per lo svolgimento di manifestazioni organizzate o autorizzate dal Comune stesso, p</w:t>
      </w:r>
      <w:r>
        <w:rPr>
          <w:szCs w:val="24"/>
        </w:rPr>
        <w:t xml:space="preserve">er l’esecuzione di lavori di manutenzione o per altre motivate esigenze, senza che ciò comporti pretese risarcitorie da parte delle Società. </w:t>
      </w:r>
    </w:p>
    <w:p w:rsidR="00000000" w:rsidRDefault="00423BDF">
      <w:pPr>
        <w:jc w:val="both"/>
      </w:pPr>
      <w:r>
        <w:rPr>
          <w:szCs w:val="24"/>
        </w:rPr>
        <w:t>La palestra non potrà essere utilizzata nel caso di emissione di ordinanza sindacale per allerta meteo o altre cau</w:t>
      </w:r>
      <w:r>
        <w:rPr>
          <w:szCs w:val="24"/>
        </w:rPr>
        <w:t xml:space="preserve">se . </w:t>
      </w:r>
    </w:p>
    <w:p w:rsidR="00000000" w:rsidRDefault="00423BDF">
      <w:pPr>
        <w:jc w:val="both"/>
        <w:rPr>
          <w:szCs w:val="24"/>
        </w:rPr>
      </w:pPr>
    </w:p>
    <w:p w:rsidR="00000000" w:rsidRDefault="00423BDF">
      <w:pPr>
        <w:jc w:val="both"/>
      </w:pPr>
      <w:r>
        <w:rPr>
          <w:rFonts w:eastAsia="Times New Roman"/>
          <w:color w:val="000000"/>
          <w:szCs w:val="24"/>
        </w:rPr>
        <w:t xml:space="preserve"> </w:t>
      </w:r>
    </w:p>
    <w:p w:rsidR="00000000" w:rsidRDefault="00423BDF">
      <w:pPr>
        <w:jc w:val="both"/>
      </w:pPr>
    </w:p>
    <w:p w:rsidR="00000000" w:rsidRDefault="00423BDF">
      <w:pPr>
        <w:jc w:val="center"/>
      </w:pPr>
      <w:r>
        <w:rPr>
          <w:rFonts w:eastAsia="Times New Roman"/>
          <w:b/>
          <w:bCs/>
          <w:color w:val="000000"/>
          <w:szCs w:val="24"/>
        </w:rPr>
        <w:t xml:space="preserve">                                                              </w:t>
      </w:r>
      <w:r>
        <w:rPr>
          <w:rFonts w:eastAsia="Times New Roman"/>
          <w:b/>
          <w:bCs/>
          <w:color w:val="000000"/>
          <w:szCs w:val="24"/>
        </w:rPr>
        <w:t>Il Dirigente del 2° Settore</w:t>
      </w:r>
    </w:p>
    <w:p w:rsidR="00423BDF" w:rsidRDefault="00423BDF">
      <w:pPr>
        <w:jc w:val="center"/>
      </w:pPr>
      <w:r>
        <w:rPr>
          <w:rFonts w:eastAsia="Times New Roman"/>
          <w:b/>
          <w:bCs/>
          <w:color w:val="000000"/>
          <w:szCs w:val="24"/>
        </w:rPr>
        <w:t xml:space="preserve">                                                             </w:t>
      </w:r>
      <w:r>
        <w:rPr>
          <w:rFonts w:eastAsia="Times New Roman"/>
          <w:b/>
          <w:bCs/>
          <w:color w:val="000000"/>
          <w:szCs w:val="24"/>
        </w:rPr>
        <w:t>Dott.ssa Luciana Micheletti</w:t>
      </w:r>
    </w:p>
    <w:sectPr w:rsidR="00423BD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pacing w:val="-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ymbol"/>
        <w:color w:val="0000FF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A76035"/>
    <w:rsid w:val="00423BDF"/>
    <w:rsid w:val="00A7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2"/>
      <w:sz w:val="24"/>
      <w:lang w:eastAsia="zh-CN"/>
    </w:rPr>
  </w:style>
  <w:style w:type="paragraph" w:styleId="Titolo1">
    <w:name w:val="heading 1"/>
    <w:basedOn w:val="Titolo2"/>
    <w:next w:val="Corpodeltesto"/>
    <w:qFormat/>
    <w:pPr>
      <w:numPr>
        <w:numId w:val="1"/>
      </w:numPr>
      <w:spacing w:before="240" w:after="120"/>
      <w:outlineLvl w:val="0"/>
    </w:pPr>
    <w:rPr>
      <w:rFonts w:ascii="Liberation Serif" w:eastAsia="SimSun" w:hAnsi="Liberation Serif" w:cs="Mangal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pacing w:val="-1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olor w:val="0000FF"/>
      <w:spacing w:val="0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Carpredefinitoparagrafo3">
    <w:name w:val="Car. predefinito paragrafo3"/>
  </w:style>
  <w:style w:type="paragraph" w:customStyle="1" w:styleId="Titolo5">
    <w:name w:val="Titolo5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itolo2">
    <w:name w:val="Titolo2"/>
    <w:basedOn w:val="Normale"/>
    <w:next w:val="Sottotitolo"/>
    <w:pPr>
      <w:jc w:val="center"/>
    </w:pPr>
    <w:rPr>
      <w:sz w:val="52"/>
    </w:rPr>
  </w:style>
  <w:style w:type="paragraph" w:customStyle="1" w:styleId="Titolo4">
    <w:name w:val="Titolo4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3">
    <w:name w:val="Titolo3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pPr>
      <w:spacing w:before="120"/>
      <w:ind w:left="475" w:hanging="360"/>
    </w:pPr>
  </w:style>
  <w:style w:type="paragraph" w:customStyle="1" w:styleId="NormaleWeb1">
    <w:name w:val="Normale (Web)1"/>
    <w:basedOn w:val="Normale"/>
    <w:pPr>
      <w:widowControl/>
      <w:spacing w:before="100" w:after="119"/>
    </w:pPr>
    <w:rPr>
      <w:rFonts w:ascii="Calibri" w:hAnsi="Calibri" w:cs="Calibri"/>
      <w:szCs w:val="24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aulla@postacert.toscana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Boggi</dc:creator>
  <cp:lastModifiedBy>Gianmattia.tasso</cp:lastModifiedBy>
  <cp:revision>2</cp:revision>
  <cp:lastPrinted>1995-11-21T15:41:00Z</cp:lastPrinted>
  <dcterms:created xsi:type="dcterms:W3CDTF">2023-09-07T09:05:00Z</dcterms:created>
  <dcterms:modified xsi:type="dcterms:W3CDTF">2023-09-07T09:05:00Z</dcterms:modified>
</cp:coreProperties>
</file>